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6D" w:rsidRPr="005A2E38" w:rsidRDefault="006D0B6D" w:rsidP="006D0B6D">
      <w:pPr>
        <w:spacing w:line="240" w:lineRule="auto"/>
        <w:rPr>
          <w:rFonts w:ascii="Times New Roman" w:hAnsi="Times New Roman" w:cs="Times New Roman"/>
        </w:rPr>
      </w:pPr>
      <w:r w:rsidRPr="005A2E38">
        <w:rPr>
          <w:rFonts w:ascii="Times New Roman" w:hAnsi="Times New Roman" w:cs="Times New Roman"/>
        </w:rPr>
        <w:t>Утвержден</w:t>
      </w:r>
    </w:p>
    <w:p w:rsidR="006D0B6D" w:rsidRPr="005A2E38" w:rsidRDefault="006D0B6D" w:rsidP="006D0B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5A2E38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5A2E38">
        <w:rPr>
          <w:rFonts w:ascii="Times New Roman" w:hAnsi="Times New Roman" w:cs="Times New Roman"/>
        </w:rPr>
        <w:t xml:space="preserve"> Главы </w:t>
      </w:r>
    </w:p>
    <w:p w:rsidR="006D0B6D" w:rsidRPr="005A2E38" w:rsidRDefault="006D0B6D" w:rsidP="006D0B6D">
      <w:pPr>
        <w:spacing w:line="240" w:lineRule="auto"/>
        <w:jc w:val="right"/>
        <w:rPr>
          <w:rFonts w:ascii="Times New Roman" w:hAnsi="Times New Roman" w:cs="Times New Roman"/>
        </w:rPr>
      </w:pPr>
      <w:r w:rsidRPr="005A2E38">
        <w:rPr>
          <w:rFonts w:ascii="Times New Roman" w:hAnsi="Times New Roman" w:cs="Times New Roman"/>
        </w:rPr>
        <w:t>муниципального образования</w:t>
      </w:r>
    </w:p>
    <w:p w:rsidR="006D0B6D" w:rsidRPr="005A2E38" w:rsidRDefault="006D0B6D" w:rsidP="006D0B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A2E38">
        <w:rPr>
          <w:rFonts w:ascii="Times New Roman" w:hAnsi="Times New Roman" w:cs="Times New Roman"/>
        </w:rPr>
        <w:t xml:space="preserve">«Кардымовский район» </w:t>
      </w:r>
    </w:p>
    <w:p w:rsidR="006D0B6D" w:rsidRPr="005A2E38" w:rsidRDefault="006D0B6D" w:rsidP="006D0B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A2E38">
        <w:rPr>
          <w:rFonts w:ascii="Times New Roman" w:hAnsi="Times New Roman" w:cs="Times New Roman"/>
        </w:rPr>
        <w:t>Смоленской области</w:t>
      </w:r>
    </w:p>
    <w:p w:rsidR="006D0B6D" w:rsidRPr="005A2E38" w:rsidRDefault="006D0B6D" w:rsidP="006D0B6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</w:t>
      </w:r>
      <w:r w:rsidRPr="005A2E38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 </w:t>
      </w:r>
      <w:r w:rsidRPr="005A2E38">
        <w:rPr>
          <w:rFonts w:ascii="Times New Roman" w:hAnsi="Times New Roman" w:cs="Times New Roman"/>
          <w:u w:val="single"/>
        </w:rPr>
        <w:t>12.10.2011</w:t>
      </w:r>
      <w:r>
        <w:rPr>
          <w:rFonts w:ascii="Times New Roman" w:hAnsi="Times New Roman" w:cs="Times New Roman"/>
        </w:rPr>
        <w:t xml:space="preserve"> № </w:t>
      </w:r>
      <w:r w:rsidRPr="005A2E38">
        <w:rPr>
          <w:rFonts w:ascii="Times New Roman" w:hAnsi="Times New Roman" w:cs="Times New Roman"/>
          <w:u w:val="single"/>
        </w:rPr>
        <w:t>0577</w:t>
      </w:r>
    </w:p>
    <w:p w:rsidR="006D0B6D" w:rsidRPr="005A2E38" w:rsidRDefault="006D0B6D" w:rsidP="006D0B6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</w:t>
      </w:r>
      <w:r w:rsidRPr="005A2E38">
        <w:rPr>
          <w:rFonts w:ascii="Times New Roman" w:hAnsi="Times New Roman" w:cs="Times New Roman"/>
        </w:rPr>
        <w:t>О.В.ИВАНОВ</w:t>
      </w:r>
    </w:p>
    <w:p w:rsidR="006D0B6D" w:rsidRDefault="006D0B6D" w:rsidP="006D0B6D">
      <w:pPr>
        <w:spacing w:line="240" w:lineRule="auto"/>
        <w:jc w:val="center"/>
      </w:pPr>
    </w:p>
    <w:p w:rsidR="006D0B6D" w:rsidRDefault="006D0B6D" w:rsidP="006D0B6D">
      <w:pPr>
        <w:jc w:val="center"/>
      </w:pPr>
    </w:p>
    <w:p w:rsidR="006D0B6D" w:rsidRDefault="006D0B6D" w:rsidP="006D0B6D">
      <w:pPr>
        <w:jc w:val="center"/>
      </w:pPr>
    </w:p>
    <w:p w:rsidR="006D0B6D" w:rsidRDefault="006D0B6D" w:rsidP="006D0B6D">
      <w:pPr>
        <w:jc w:val="center"/>
      </w:pPr>
    </w:p>
    <w:p w:rsidR="006D0B6D" w:rsidRDefault="006D0B6D" w:rsidP="006D0B6D">
      <w:pPr>
        <w:jc w:val="center"/>
      </w:pPr>
    </w:p>
    <w:p w:rsidR="006D0B6D" w:rsidRDefault="006D0B6D" w:rsidP="006D0B6D">
      <w:pPr>
        <w:jc w:val="center"/>
      </w:pPr>
    </w:p>
    <w:p w:rsidR="006D0B6D" w:rsidRDefault="006D0B6D" w:rsidP="006D0B6D">
      <w:pPr>
        <w:jc w:val="center"/>
      </w:pPr>
    </w:p>
    <w:p w:rsidR="006D0B6D" w:rsidRPr="005A2E38" w:rsidRDefault="006D0B6D" w:rsidP="006D0B6D">
      <w:pPr>
        <w:jc w:val="center"/>
        <w:rPr>
          <w:rFonts w:ascii="Times New Roman" w:hAnsi="Times New Roman" w:cs="Times New Roman"/>
        </w:rPr>
      </w:pPr>
    </w:p>
    <w:p w:rsidR="006D0B6D" w:rsidRPr="005A2E38" w:rsidRDefault="006D0B6D" w:rsidP="006D0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A2E38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6D0B6D" w:rsidRPr="005A2E38" w:rsidRDefault="006D0B6D" w:rsidP="006D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8">
        <w:rPr>
          <w:rFonts w:ascii="Times New Roman" w:hAnsi="Times New Roman" w:cs="Times New Roman"/>
          <w:b/>
          <w:sz w:val="28"/>
          <w:szCs w:val="28"/>
        </w:rPr>
        <w:t>МУНИЦИАЛЬНОГО БЮДЖЕТНОГО УЧРЕЖДЕНИЯ КУЛЬТУРЫ</w:t>
      </w:r>
    </w:p>
    <w:p w:rsidR="006D0B6D" w:rsidRPr="005A2E38" w:rsidRDefault="006D0B6D" w:rsidP="006D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8">
        <w:rPr>
          <w:rFonts w:ascii="Times New Roman" w:hAnsi="Times New Roman" w:cs="Times New Roman"/>
          <w:b/>
          <w:sz w:val="28"/>
          <w:szCs w:val="28"/>
        </w:rPr>
        <w:t xml:space="preserve">«ИСТОРИКО-КРАЕВЕДЧЕСКИЙ МУЗЕЙ» </w:t>
      </w:r>
    </w:p>
    <w:p w:rsidR="006D0B6D" w:rsidRPr="005A2E38" w:rsidRDefault="006D0B6D" w:rsidP="006D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6D0B6D" w:rsidRPr="005A2E38" w:rsidRDefault="006D0B6D" w:rsidP="006D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8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bookmarkEnd w:id="0"/>
    <w:p w:rsidR="006D0B6D" w:rsidRDefault="006D0B6D" w:rsidP="006D0B6D">
      <w:pPr>
        <w:jc w:val="center"/>
        <w:rPr>
          <w:b/>
          <w:sz w:val="28"/>
          <w:szCs w:val="28"/>
        </w:rPr>
      </w:pPr>
    </w:p>
    <w:p w:rsidR="006D0B6D" w:rsidRDefault="006D0B6D" w:rsidP="006D0B6D">
      <w:pPr>
        <w:jc w:val="center"/>
        <w:rPr>
          <w:b/>
          <w:sz w:val="28"/>
          <w:szCs w:val="28"/>
        </w:rPr>
      </w:pPr>
    </w:p>
    <w:p w:rsidR="006D0B6D" w:rsidRDefault="006D0B6D" w:rsidP="006D0B6D">
      <w:pPr>
        <w:jc w:val="center"/>
        <w:rPr>
          <w:b/>
          <w:sz w:val="28"/>
          <w:szCs w:val="28"/>
        </w:rPr>
      </w:pPr>
    </w:p>
    <w:p w:rsidR="006D0B6D" w:rsidRDefault="006D0B6D" w:rsidP="006D0B6D">
      <w:pPr>
        <w:jc w:val="center"/>
        <w:rPr>
          <w:b/>
          <w:sz w:val="28"/>
          <w:szCs w:val="28"/>
        </w:rPr>
      </w:pPr>
    </w:p>
    <w:p w:rsidR="006D0B6D" w:rsidRPr="00121760" w:rsidRDefault="006D0B6D" w:rsidP="006D0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B6D" w:rsidRPr="00121760" w:rsidRDefault="006D0B6D" w:rsidP="006D0B6D">
      <w:pPr>
        <w:rPr>
          <w:rFonts w:ascii="Times New Roman" w:hAnsi="Times New Roman" w:cs="Times New Roman"/>
          <w:b/>
          <w:sz w:val="28"/>
          <w:szCs w:val="28"/>
        </w:rPr>
      </w:pPr>
    </w:p>
    <w:p w:rsidR="006D0B6D" w:rsidRPr="00121760" w:rsidRDefault="006D0B6D" w:rsidP="006D0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760">
        <w:rPr>
          <w:rFonts w:ascii="Times New Roman" w:hAnsi="Times New Roman" w:cs="Times New Roman"/>
          <w:sz w:val="28"/>
          <w:szCs w:val="28"/>
        </w:rPr>
        <w:t>рп Кардымово</w:t>
      </w:r>
    </w:p>
    <w:p w:rsidR="006D0B6D" w:rsidRDefault="006D0B6D" w:rsidP="006D0B6D">
      <w:pPr>
        <w:shd w:val="clear" w:color="auto" w:fill="FFFFFF"/>
        <w:rPr>
          <w:rFonts w:ascii="Times New Roman" w:hAnsi="Times New Roman" w:cs="Times New Roman"/>
          <w:b/>
          <w:sz w:val="28"/>
        </w:rPr>
      </w:pPr>
      <w:r w:rsidRPr="00121760">
        <w:rPr>
          <w:rFonts w:ascii="Times New Roman" w:hAnsi="Times New Roman" w:cs="Times New Roman"/>
          <w:b/>
          <w:sz w:val="28"/>
        </w:rPr>
        <w:t xml:space="preserve">                                  </w:t>
      </w:r>
    </w:p>
    <w:p w:rsidR="006D0B6D" w:rsidRDefault="006D0B6D" w:rsidP="006D0B6D">
      <w:pPr>
        <w:shd w:val="clear" w:color="auto" w:fill="FFFFFF"/>
        <w:rPr>
          <w:rFonts w:ascii="Times New Roman" w:hAnsi="Times New Roman" w:cs="Times New Roman"/>
          <w:b/>
          <w:sz w:val="28"/>
        </w:rPr>
      </w:pPr>
    </w:p>
    <w:p w:rsidR="006D0B6D" w:rsidRPr="00121760" w:rsidRDefault="006D0B6D" w:rsidP="006D0B6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Pr="00121760">
        <w:rPr>
          <w:rFonts w:ascii="Times New Roman" w:hAnsi="Times New Roman" w:cs="Times New Roman"/>
          <w:b/>
          <w:sz w:val="28"/>
        </w:rPr>
        <w:t xml:space="preserve">    1.0БЩИЕ ПОЛОЖЕНИЯ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326" w:after="0" w:line="317" w:lineRule="exact"/>
        <w:jc w:val="both"/>
        <w:rPr>
          <w:rFonts w:ascii="Times New Roman" w:hAnsi="Times New Roman" w:cs="Times New Roman"/>
          <w:spacing w:val="-14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Муниципальное бюджетное  учреждение культуры «Историко-краеведческий музей» (далее бюджетное Учреждение)</w:t>
      </w:r>
      <w:r w:rsidRPr="00121760">
        <w:rPr>
          <w:rFonts w:ascii="Times New Roman" w:hAnsi="Times New Roman" w:cs="Times New Roman"/>
          <w:spacing w:val="-1"/>
          <w:sz w:val="28"/>
        </w:rPr>
        <w:br/>
      </w:r>
      <w:r w:rsidRPr="00121760">
        <w:rPr>
          <w:rFonts w:ascii="Times New Roman" w:hAnsi="Times New Roman" w:cs="Times New Roman"/>
          <w:sz w:val="28"/>
        </w:rPr>
        <w:t>Администрации муниципального образования «Кардымовский район»</w:t>
      </w:r>
      <w:r w:rsidRPr="00121760">
        <w:rPr>
          <w:rFonts w:ascii="Times New Roman" w:hAnsi="Times New Roman" w:cs="Times New Roman"/>
          <w:sz w:val="28"/>
        </w:rPr>
        <w:br/>
        <w:t>Смоленской области создан в соответствии с Постановлением Главы</w:t>
      </w:r>
      <w:r w:rsidRPr="00121760">
        <w:rPr>
          <w:rFonts w:ascii="Times New Roman" w:hAnsi="Times New Roman" w:cs="Times New Roman"/>
          <w:sz w:val="28"/>
        </w:rPr>
        <w:br/>
        <w:t>муниципального образования «Кардымовский район» Смоленской области от</w:t>
      </w:r>
      <w:r w:rsidRPr="00121760">
        <w:rPr>
          <w:rFonts w:ascii="Times New Roman" w:hAnsi="Times New Roman" w:cs="Times New Roman"/>
          <w:sz w:val="28"/>
        </w:rPr>
        <w:br/>
        <w:t>31.102006 г. №339.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5" w:after="0" w:line="317" w:lineRule="exact"/>
        <w:jc w:val="both"/>
        <w:rPr>
          <w:rFonts w:ascii="Times New Roman" w:hAnsi="Times New Roman" w:cs="Times New Roman"/>
          <w:spacing w:val="-13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 Бюджетное Учреждение является  некоммерческой организацией.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17" w:lineRule="exact"/>
        <w:jc w:val="both"/>
        <w:rPr>
          <w:rFonts w:ascii="Times New Roman" w:hAnsi="Times New Roman" w:cs="Times New Roman"/>
          <w:spacing w:val="-15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Полное официальное наименование бюджетного Учреждения – муниципальное бюджетное  учреждение культуры «Историко-краеведческий музей» Администрации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муниципального образования «Кардымовский район» Смоленской области; </w:t>
      </w:r>
      <w:r w:rsidRPr="00121760">
        <w:rPr>
          <w:rFonts w:ascii="Times New Roman" w:hAnsi="Times New Roman" w:cs="Times New Roman"/>
          <w:sz w:val="28"/>
        </w:rPr>
        <w:t>сокращенное наименование - МБУК «Историко- краеведческий музей».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5" w:after="0" w:line="317" w:lineRule="exact"/>
        <w:ind w:right="518"/>
        <w:jc w:val="both"/>
        <w:rPr>
          <w:rFonts w:ascii="Times New Roman" w:hAnsi="Times New Roman" w:cs="Times New Roman"/>
          <w:spacing w:val="-14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Учредителем  бюджетного Учреждения является Администрация муниципального </w:t>
      </w:r>
      <w:r w:rsidRPr="00121760">
        <w:rPr>
          <w:rFonts w:ascii="Times New Roman" w:hAnsi="Times New Roman" w:cs="Times New Roman"/>
          <w:sz w:val="28"/>
        </w:rPr>
        <w:t>образования «Кардымовский район» Смоленской области.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17" w:lineRule="exact"/>
        <w:jc w:val="both"/>
        <w:rPr>
          <w:rFonts w:ascii="Times New Roman" w:hAnsi="Times New Roman" w:cs="Times New Roman"/>
          <w:spacing w:val="-14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 Бюджетное Учреждение находится в ведомственном подчинении Отдела культуры  </w:t>
      </w:r>
      <w:r w:rsidRPr="00121760">
        <w:rPr>
          <w:rFonts w:ascii="Times New Roman" w:hAnsi="Times New Roman" w:cs="Times New Roman"/>
          <w:sz w:val="28"/>
        </w:rPr>
        <w:t>Администрации муниципального образования «Кардымовский район» Смоленской области.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17" w:lineRule="exact"/>
        <w:jc w:val="both"/>
        <w:rPr>
          <w:rFonts w:ascii="Times New Roman" w:hAnsi="Times New Roman" w:cs="Times New Roman"/>
          <w:spacing w:val="-14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 Бюджетное Учреждение является юридическим лицом, имеет  имущество на праве оперативного управления, самостоятельный баланс, расчетный и иные счета в банках, круглую гербовую  печать со своим полным наименованием и наименованием собственника, штампы, бланки и другие реквизиты, необходимые для его действия.</w:t>
      </w:r>
    </w:p>
    <w:p w:rsidR="006D0B6D" w:rsidRPr="00121760" w:rsidRDefault="006D0B6D" w:rsidP="006D0B6D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17" w:lineRule="exact"/>
        <w:jc w:val="both"/>
        <w:rPr>
          <w:rFonts w:ascii="Times New Roman" w:hAnsi="Times New Roman" w:cs="Times New Roman"/>
          <w:spacing w:val="-15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 Бюджетное Учреждение осуществляет свою деятельность в соответствии с федеральными и областными законами, муниципальными правовыми актами, а также настоящим Уставом.</w:t>
      </w:r>
    </w:p>
    <w:p w:rsidR="006D0B6D" w:rsidRPr="00121760" w:rsidRDefault="006D0B6D" w:rsidP="006D0B6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 xml:space="preserve">1.8. Бюджетное 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  Бюджетное Учреждение отвечает по своим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обязательствам находящимися в его распоряжении денежными средствами. </w:t>
      </w:r>
      <w:r w:rsidRPr="00121760">
        <w:rPr>
          <w:rFonts w:ascii="Times New Roman" w:hAnsi="Times New Roman" w:cs="Times New Roman"/>
          <w:sz w:val="28"/>
        </w:rPr>
        <w:t>При их недостаточности субсидиарную ответственность по обязательствам бюджетного Учреждения несет собственник имущества.</w:t>
      </w:r>
    </w:p>
    <w:p w:rsidR="006D0B6D" w:rsidRPr="00121760" w:rsidRDefault="006D0B6D" w:rsidP="006D0B6D">
      <w:pPr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317" w:lineRule="exact"/>
        <w:ind w:left="5" w:right="1037"/>
        <w:jc w:val="both"/>
        <w:rPr>
          <w:rFonts w:ascii="Times New Roman" w:hAnsi="Times New Roman" w:cs="Times New Roman"/>
          <w:spacing w:val="-13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Место нахождения  бюджетного Учреждения: 215850, Смоленская область, п.  </w:t>
      </w:r>
      <w:r w:rsidRPr="00121760">
        <w:rPr>
          <w:rFonts w:ascii="Times New Roman" w:hAnsi="Times New Roman" w:cs="Times New Roman"/>
          <w:sz w:val="28"/>
        </w:rPr>
        <w:t>Кардымово, ул. Красноармейская, д. 10.</w:t>
      </w:r>
    </w:p>
    <w:p w:rsidR="006D0B6D" w:rsidRPr="00121760" w:rsidRDefault="006D0B6D" w:rsidP="006D0B6D">
      <w:pPr>
        <w:numPr>
          <w:ilvl w:val="0"/>
          <w:numId w:val="2"/>
        </w:numPr>
        <w:shd w:val="clear" w:color="auto" w:fill="FFFFFF"/>
        <w:tabs>
          <w:tab w:val="left" w:pos="634"/>
        </w:tabs>
        <w:spacing w:after="0" w:line="317" w:lineRule="exact"/>
        <w:ind w:left="10"/>
        <w:jc w:val="both"/>
        <w:rPr>
          <w:rFonts w:ascii="Times New Roman" w:hAnsi="Times New Roman" w:cs="Times New Roman"/>
          <w:spacing w:val="-12"/>
          <w:sz w:val="28"/>
        </w:rPr>
      </w:pPr>
      <w:r w:rsidRPr="00121760">
        <w:rPr>
          <w:rFonts w:ascii="Times New Roman" w:hAnsi="Times New Roman" w:cs="Times New Roman"/>
          <w:sz w:val="28"/>
        </w:rPr>
        <w:t>Устав  бюджетного Учреждения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6D0B6D" w:rsidRPr="00121760" w:rsidRDefault="006D0B6D" w:rsidP="006D0B6D">
      <w:pPr>
        <w:shd w:val="clear" w:color="auto" w:fill="FFFFFF"/>
        <w:tabs>
          <w:tab w:val="left" w:pos="634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</w:p>
    <w:p w:rsidR="006D0B6D" w:rsidRPr="00121760" w:rsidRDefault="006D0B6D" w:rsidP="006D0B6D">
      <w:pPr>
        <w:shd w:val="clear" w:color="auto" w:fill="FFFFFF"/>
        <w:tabs>
          <w:tab w:val="left" w:pos="634"/>
        </w:tabs>
        <w:spacing w:line="317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b/>
          <w:sz w:val="28"/>
        </w:rPr>
        <w:t>2.  ЗАДАЧИ И ФУНКЦИИ БЮДЖЕТНОГО  УЧРЕЖДЕНИЯ</w:t>
      </w:r>
    </w:p>
    <w:p w:rsidR="006D0B6D" w:rsidRPr="00121760" w:rsidRDefault="006D0B6D" w:rsidP="006D0B6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</w:rPr>
        <w:lastRenderedPageBreak/>
        <w:t xml:space="preserve"> </w:t>
      </w:r>
      <w:r w:rsidRPr="00121760">
        <w:rPr>
          <w:rFonts w:ascii="Times New Roman" w:hAnsi="Times New Roman" w:cs="Times New Roman"/>
          <w:sz w:val="28"/>
        </w:rPr>
        <w:t>2.1.Основными задачами  бюджетного Учреждения являются:</w:t>
      </w:r>
    </w:p>
    <w:p w:rsidR="006D0B6D" w:rsidRPr="00121760" w:rsidRDefault="006D0B6D" w:rsidP="006D0B6D">
      <w:pPr>
        <w:shd w:val="clear" w:color="auto" w:fill="FFFFFF"/>
        <w:spacing w:before="5" w:line="317" w:lineRule="exact"/>
        <w:ind w:left="10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- обеспечение доступа населения к музейным предметам и музейным</w:t>
      </w:r>
    </w:p>
    <w:p w:rsidR="006D0B6D" w:rsidRPr="00121760" w:rsidRDefault="006D0B6D" w:rsidP="006D0B6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pacing w:val="-2"/>
          <w:sz w:val="28"/>
        </w:rPr>
      </w:pPr>
      <w:r w:rsidRPr="00121760">
        <w:rPr>
          <w:rFonts w:ascii="Times New Roman" w:hAnsi="Times New Roman" w:cs="Times New Roman"/>
          <w:spacing w:val="-2"/>
          <w:sz w:val="28"/>
        </w:rPr>
        <w:t>коллекциям;</w:t>
      </w:r>
    </w:p>
    <w:p w:rsidR="006D0B6D" w:rsidRPr="00121760" w:rsidRDefault="006D0B6D" w:rsidP="006D0B6D">
      <w:pPr>
        <w:shd w:val="clear" w:color="auto" w:fill="FFFFFF"/>
        <w:tabs>
          <w:tab w:val="left" w:pos="163"/>
        </w:tabs>
        <w:spacing w:line="322" w:lineRule="exact"/>
        <w:ind w:right="1037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-</w:t>
      </w:r>
      <w:r w:rsidRPr="00121760">
        <w:rPr>
          <w:rFonts w:ascii="Times New Roman" w:hAnsi="Times New Roman" w:cs="Times New Roman"/>
          <w:sz w:val="28"/>
        </w:rPr>
        <w:tab/>
      </w:r>
      <w:r w:rsidRPr="00121760">
        <w:rPr>
          <w:rFonts w:ascii="Times New Roman" w:hAnsi="Times New Roman" w:cs="Times New Roman"/>
          <w:spacing w:val="-1"/>
          <w:sz w:val="28"/>
        </w:rPr>
        <w:t>выявление, собирание, изучение, публикации, хранение музейных</w:t>
      </w:r>
      <w:r w:rsidRPr="00121760">
        <w:rPr>
          <w:rFonts w:ascii="Times New Roman" w:hAnsi="Times New Roman" w:cs="Times New Roman"/>
          <w:spacing w:val="-1"/>
          <w:sz w:val="28"/>
        </w:rPr>
        <w:br/>
      </w:r>
      <w:r w:rsidRPr="00121760">
        <w:rPr>
          <w:rFonts w:ascii="Times New Roman" w:hAnsi="Times New Roman" w:cs="Times New Roman"/>
          <w:sz w:val="28"/>
        </w:rPr>
        <w:t>предметов и музейных коллекций.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line="322" w:lineRule="exact"/>
        <w:ind w:right="1037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pacing w:val="-9"/>
          <w:sz w:val="28"/>
        </w:rPr>
        <w:t xml:space="preserve">2.2. Бюджетное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Учреждение в соответствии с возложенными на него задачами </w:t>
      </w:r>
      <w:r w:rsidRPr="00121760">
        <w:rPr>
          <w:rFonts w:ascii="Times New Roman" w:hAnsi="Times New Roman" w:cs="Times New Roman"/>
          <w:sz w:val="28"/>
        </w:rPr>
        <w:t>осуществляет следующие виды деятельности: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комплектование музейных фондов;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изучение и систематизация предметов фондов хранения, формирование</w:t>
      </w:r>
      <w:r w:rsidRPr="00121760">
        <w:rPr>
          <w:rFonts w:ascii="Times New Roman" w:hAnsi="Times New Roman" w:cs="Times New Roman"/>
          <w:sz w:val="28"/>
        </w:rPr>
        <w:br/>
        <w:t>электронной базы данных в соответствии с профилем музея;</w:t>
      </w:r>
      <w:r w:rsidRPr="00121760">
        <w:rPr>
          <w:rFonts w:ascii="Times New Roman" w:hAnsi="Times New Roman" w:cs="Times New Roman"/>
          <w:sz w:val="28"/>
        </w:rPr>
        <w:br/>
        <w:t>- экспозиционно-выставочная деятельность, организация выездных</w:t>
      </w:r>
      <w:r w:rsidRPr="00121760">
        <w:rPr>
          <w:rFonts w:ascii="Times New Roman" w:hAnsi="Times New Roman" w:cs="Times New Roman"/>
          <w:sz w:val="28"/>
        </w:rPr>
        <w:br/>
        <w:t>экспозиций;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организация или участие в проведении научных конференций и семинаров;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ind w:right="1555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экскурсионное, туристическое, лекционное и консультативное </w:t>
      </w:r>
      <w:r w:rsidRPr="00121760">
        <w:rPr>
          <w:rFonts w:ascii="Times New Roman" w:hAnsi="Times New Roman" w:cs="Times New Roman"/>
          <w:sz w:val="28"/>
        </w:rPr>
        <w:t>обслуживание посетителей музея;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ind w:right="1037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организация работы лекториев, кружков, художественных студий, </w:t>
      </w:r>
      <w:r w:rsidRPr="00121760">
        <w:rPr>
          <w:rFonts w:ascii="Times New Roman" w:hAnsi="Times New Roman" w:cs="Times New Roman"/>
          <w:sz w:val="28"/>
        </w:rPr>
        <w:t>различных любительских объединений, а также иная культурно-</w:t>
      </w:r>
      <w:r w:rsidRPr="00121760">
        <w:rPr>
          <w:rFonts w:ascii="Times New Roman" w:hAnsi="Times New Roman" w:cs="Times New Roman"/>
          <w:sz w:val="28"/>
        </w:rPr>
        <w:br/>
        <w:t>просветительная и культурно-массовая деятельность;</w:t>
      </w:r>
      <w:r w:rsidRPr="00121760">
        <w:rPr>
          <w:rFonts w:ascii="Times New Roman" w:hAnsi="Times New Roman" w:cs="Times New Roman"/>
          <w:sz w:val="28"/>
        </w:rPr>
        <w:br/>
        <w:t>- осуществление издательской, полиграфической и рекламно-</w:t>
      </w:r>
      <w:r w:rsidRPr="00121760">
        <w:rPr>
          <w:rFonts w:ascii="Times New Roman" w:hAnsi="Times New Roman" w:cs="Times New Roman"/>
          <w:sz w:val="28"/>
        </w:rPr>
        <w:br/>
        <w:t>информационной деятельности;</w:t>
      </w:r>
    </w:p>
    <w:p w:rsidR="006D0B6D" w:rsidRPr="00121760" w:rsidRDefault="006D0B6D" w:rsidP="006D0B6D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подготовка каталогов, проспектов, монографий по профилю музея.</w:t>
      </w:r>
    </w:p>
    <w:p w:rsidR="006D0B6D" w:rsidRPr="00121760" w:rsidRDefault="006D0B6D" w:rsidP="006D0B6D">
      <w:pPr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322" w:lineRule="exact"/>
        <w:jc w:val="both"/>
        <w:rPr>
          <w:rFonts w:ascii="Times New Roman" w:hAnsi="Times New Roman" w:cs="Times New Roman"/>
          <w:spacing w:val="-6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 Бюджетное Учреждение вправе осуществлять в соответствии с федеральным законодательством  приносящую доходы деятельность при условии, что это не наносит ущерба основной деятельности Учреждения и соответствует целям его создания.</w:t>
      </w:r>
    </w:p>
    <w:p w:rsidR="006D0B6D" w:rsidRPr="00121760" w:rsidRDefault="006D0B6D" w:rsidP="006D0B6D">
      <w:pPr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322" w:lineRule="exact"/>
        <w:ind w:right="1037"/>
        <w:jc w:val="both"/>
        <w:rPr>
          <w:rFonts w:ascii="Times New Roman" w:hAnsi="Times New Roman" w:cs="Times New Roman"/>
          <w:spacing w:val="-8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К приносящей доходы  деятельности бюджетного Учреждения относится:</w:t>
      </w:r>
      <w:r w:rsidRPr="00121760">
        <w:rPr>
          <w:rFonts w:ascii="Times New Roman" w:hAnsi="Times New Roman" w:cs="Times New Roman"/>
          <w:spacing w:val="-1"/>
          <w:sz w:val="28"/>
        </w:rPr>
        <w:br/>
      </w:r>
      <w:r w:rsidRPr="00121760">
        <w:rPr>
          <w:rFonts w:ascii="Times New Roman" w:hAnsi="Times New Roman" w:cs="Times New Roman"/>
          <w:sz w:val="28"/>
        </w:rPr>
        <w:t>- музейное и экскурсионное обслуживание;</w:t>
      </w:r>
    </w:p>
    <w:p w:rsidR="006D0B6D" w:rsidRPr="00121760" w:rsidRDefault="006D0B6D" w:rsidP="006D0B6D">
      <w:pPr>
        <w:numPr>
          <w:ilvl w:val="0"/>
          <w:numId w:val="4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реализация предметов декоративно-прикладного искусства, литературы по</w:t>
      </w:r>
      <w:r w:rsidRPr="00121760">
        <w:rPr>
          <w:rFonts w:ascii="Times New Roman" w:hAnsi="Times New Roman" w:cs="Times New Roman"/>
          <w:sz w:val="28"/>
        </w:rPr>
        <w:br/>
        <w:t>профилю музея;</w:t>
      </w:r>
    </w:p>
    <w:p w:rsidR="006D0B6D" w:rsidRPr="00121760" w:rsidRDefault="006D0B6D" w:rsidP="006D0B6D">
      <w:pPr>
        <w:numPr>
          <w:ilvl w:val="0"/>
          <w:numId w:val="4"/>
        </w:numPr>
        <w:shd w:val="clear" w:color="auto" w:fill="FFFFFF"/>
        <w:tabs>
          <w:tab w:val="left" w:pos="163"/>
        </w:tabs>
        <w:spacing w:after="0" w:line="322" w:lineRule="exact"/>
        <w:ind w:right="518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изготовление и реализация сувениров, изделий народных промыслов,</w:t>
      </w:r>
      <w:r w:rsidRPr="00121760">
        <w:rPr>
          <w:rFonts w:ascii="Times New Roman" w:hAnsi="Times New Roman" w:cs="Times New Roman"/>
          <w:spacing w:val="-1"/>
          <w:sz w:val="28"/>
        </w:rPr>
        <w:br/>
      </w:r>
      <w:r w:rsidRPr="00121760">
        <w:rPr>
          <w:rFonts w:ascii="Times New Roman" w:hAnsi="Times New Roman" w:cs="Times New Roman"/>
          <w:sz w:val="28"/>
        </w:rPr>
        <w:t>фотографий, открыток и др. по профилю музея;</w:t>
      </w:r>
    </w:p>
    <w:p w:rsidR="006D0B6D" w:rsidRPr="00121760" w:rsidRDefault="006D0B6D" w:rsidP="006D0B6D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- проведение лекций, организация массовых мероприятий, презентаций на территории музея;</w:t>
      </w:r>
    </w:p>
    <w:p w:rsidR="006D0B6D" w:rsidRPr="00121760" w:rsidRDefault="006D0B6D" w:rsidP="006D0B6D">
      <w:pPr>
        <w:numPr>
          <w:ilvl w:val="0"/>
          <w:numId w:val="6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организация туристического обслуживания;</w:t>
      </w:r>
    </w:p>
    <w:p w:rsidR="006D0B6D" w:rsidRPr="00121760" w:rsidRDefault="006D0B6D" w:rsidP="006D0B6D">
      <w:pPr>
        <w:numPr>
          <w:ilvl w:val="0"/>
          <w:numId w:val="6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оказание информационных услуг.</w:t>
      </w:r>
    </w:p>
    <w:p w:rsidR="006D0B6D" w:rsidRPr="00121760" w:rsidRDefault="006D0B6D" w:rsidP="006D0B6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pacing w:val="-8"/>
          <w:sz w:val="28"/>
        </w:rPr>
        <w:t xml:space="preserve">2.5.  Бюджетное </w:t>
      </w:r>
      <w:r w:rsidRPr="00121760">
        <w:rPr>
          <w:rFonts w:ascii="Times New Roman" w:hAnsi="Times New Roman" w:cs="Times New Roman"/>
          <w:sz w:val="28"/>
        </w:rPr>
        <w:t>Учреждение  ведет учет доходов и расходов по приносящей доходы деятельности. Отдельные виды деятельности, перечень которых установлен  законом, могут осуществляться  бюджетным Учреждением только на основании специальных разрешений (лицензий).</w:t>
      </w:r>
    </w:p>
    <w:p w:rsidR="006D0B6D" w:rsidRDefault="006D0B6D" w:rsidP="006D0B6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lastRenderedPageBreak/>
        <w:t xml:space="preserve"> </w:t>
      </w:r>
      <w:r w:rsidRPr="00121760">
        <w:rPr>
          <w:rFonts w:ascii="Times New Roman" w:hAnsi="Times New Roman" w:cs="Times New Roman"/>
          <w:b/>
          <w:sz w:val="28"/>
        </w:rPr>
        <w:t>3.   ИМУЩЕСТВО И СРЕДСТВА   БЮДЖЕТНОГО УЧРЕЖДЕНИЯ</w:t>
      </w:r>
    </w:p>
    <w:p w:rsidR="006D0B6D" w:rsidRPr="00121760" w:rsidRDefault="006D0B6D" w:rsidP="006D0B6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3.1. Имущество бюджетного Учреждения находится в собственности муниципального образования «Кардымовский район» Смоленской области, закрепляется за  бюджетным Учреждением на праве оперативного управления в соответствии с Гражданским кодексом РФ и отражается на его самостоятельном балансе. Полномочия  собственника имущества бюджетного Учреждения выполняет Администрация муниципального образования «Кардымовский район» Смоленской области.                                              3.2.Право оперативного управления в отношении имущества, находящегося в собственности муниципального образования «Кардымовский район» и закреплённого за бюджетным Учреждением, возникает у  бюджетного Учреждения с момента передачи имущества, если иное не установлено законодательством.                                                                                                  3.3.  Бюджетное Учреждение вправе осуществлять права владения, пользования и распоряжения закрепленным за ним на праве оперативного управления имуществом в соответствии с целями своей деятельности, назначением </w:t>
      </w:r>
      <w:r w:rsidRPr="00121760">
        <w:rPr>
          <w:rFonts w:ascii="Times New Roman" w:hAnsi="Times New Roman" w:cs="Times New Roman"/>
          <w:spacing w:val="-1"/>
          <w:sz w:val="28"/>
        </w:rPr>
        <w:t>имущества  и заданиями собственника. Бюджетное  Учреждение без согласия собственника не  вправе распоряжаться  особо ценным движимым и недвижимым имуществом, закреплённым за ним собственником или приобретённым  бюджетным Учреждением за счёт средств, выделенных ему собственникам на приобретение такого имущества</w:t>
      </w:r>
      <w:r w:rsidRPr="00121760">
        <w:rPr>
          <w:rFonts w:ascii="Times New Roman" w:hAnsi="Times New Roman" w:cs="Times New Roman"/>
          <w:sz w:val="28"/>
        </w:rPr>
        <w:t>. Остальным имуществом,  находящимся у него на праве оперативного управления,  бюджетное  Учреждение вправе распоряжаться самостоятельно, если иное не установлено законом.</w:t>
      </w:r>
    </w:p>
    <w:p w:rsidR="006D0B6D" w:rsidRPr="00121760" w:rsidRDefault="006D0B6D" w:rsidP="006D0B6D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3.4. Учредитель вправе изъять излишнее, неиспользуемое, либо используемое не по назначению имущество, закреплённое за  бюджетным Учреждением и распорядиться им по своему усмотрению в порядке, установленном законодательством. 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before="5" w:line="322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 xml:space="preserve"> 3.5. Источниками  формирования имущества  бюджетного Учреждения в денежной и иных формах являются:</w:t>
      </w:r>
    </w:p>
    <w:p w:rsidR="006D0B6D" w:rsidRPr="00121760" w:rsidRDefault="006D0B6D" w:rsidP="006D0B6D">
      <w:pPr>
        <w:shd w:val="clear" w:color="auto" w:fill="FFFFFF"/>
        <w:spacing w:before="5" w:line="322" w:lineRule="exact"/>
        <w:ind w:left="5" w:right="278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- имущество, закреплённое Учредителем за  бюджетным Учреждением  на праве оперативного управления;</w:t>
      </w:r>
    </w:p>
    <w:p w:rsidR="006D0B6D" w:rsidRPr="00121760" w:rsidRDefault="006D0B6D" w:rsidP="006D0B6D">
      <w:pPr>
        <w:shd w:val="clear" w:color="auto" w:fill="FFFFFF"/>
        <w:spacing w:before="5" w:line="322" w:lineRule="exact"/>
        <w:ind w:left="5" w:right="278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- бюджетные поступления в виде субсидий;</w:t>
      </w:r>
    </w:p>
    <w:p w:rsidR="006D0B6D" w:rsidRPr="00121760" w:rsidRDefault="006D0B6D" w:rsidP="006D0B6D">
      <w:pPr>
        <w:shd w:val="clear" w:color="auto" w:fill="FFFFFF"/>
        <w:spacing w:before="5" w:line="322" w:lineRule="exact"/>
        <w:ind w:left="5" w:right="278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- доходы Учреждения, полученные от осуществления приносящей доходы деятельности, предусмотренной настоящим Уставом, и  приобретенное  за счёт этих доходов имущество;</w:t>
      </w:r>
    </w:p>
    <w:p w:rsidR="006D0B6D" w:rsidRPr="00121760" w:rsidRDefault="006D0B6D" w:rsidP="006D0B6D">
      <w:pPr>
        <w:shd w:val="clear" w:color="auto" w:fill="FFFFFF"/>
        <w:spacing w:before="5" w:line="322" w:lineRule="exact"/>
        <w:ind w:left="5" w:right="278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- добровольные взносы и пожертвования, безвозмездные перечисления от физических и юридических лиц.</w:t>
      </w:r>
    </w:p>
    <w:p w:rsidR="006D0B6D" w:rsidRPr="00121760" w:rsidRDefault="006D0B6D" w:rsidP="006D0B6D">
      <w:pPr>
        <w:shd w:val="clear" w:color="auto" w:fill="FFFFFF"/>
        <w:spacing w:before="5" w:line="322" w:lineRule="exact"/>
        <w:ind w:left="5" w:right="278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6"/>
          <w:sz w:val="28"/>
        </w:rPr>
        <w:t>3.6.</w:t>
      </w:r>
      <w:r w:rsidRPr="00121760">
        <w:rPr>
          <w:rFonts w:ascii="Times New Roman" w:hAnsi="Times New Roman" w:cs="Times New Roman"/>
          <w:sz w:val="28"/>
        </w:rPr>
        <w:tab/>
        <w:t xml:space="preserve">Имущество, приобретенное  бюджетным Учреждением за счет  приносящей доходы деятельности, является муниципальной </w:t>
      </w:r>
      <w:r w:rsidRPr="00121760">
        <w:rPr>
          <w:rFonts w:ascii="Times New Roman" w:hAnsi="Times New Roman" w:cs="Times New Roman"/>
          <w:sz w:val="28"/>
        </w:rPr>
        <w:lastRenderedPageBreak/>
        <w:t xml:space="preserve">собственностью, поступает в </w:t>
      </w:r>
      <w:r w:rsidRPr="00121760">
        <w:rPr>
          <w:rFonts w:ascii="Times New Roman" w:hAnsi="Times New Roman" w:cs="Times New Roman"/>
          <w:spacing w:val="-1"/>
          <w:sz w:val="28"/>
        </w:rPr>
        <w:t>оперативное управление  бюджетного Учреждения и учитывается на отдельном балансе.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line="322" w:lineRule="exact"/>
        <w:jc w:val="both"/>
        <w:rPr>
          <w:rFonts w:ascii="Times New Roman" w:hAnsi="Times New Roman" w:cs="Times New Roman"/>
          <w:spacing w:val="-1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3.7.Списание имущества, закреплённого за бюджетным  Учреждением на праве оперативного управления, производится с согласия уполномоченного органа Администрации муниципального образования «Кардымовский района».</w:t>
      </w:r>
    </w:p>
    <w:p w:rsidR="006D0B6D" w:rsidRPr="00121760" w:rsidRDefault="006D0B6D" w:rsidP="006D0B6D">
      <w:pPr>
        <w:numPr>
          <w:ilvl w:val="0"/>
          <w:numId w:val="7"/>
        </w:numPr>
        <w:shd w:val="clear" w:color="auto" w:fill="FFFFFF"/>
        <w:tabs>
          <w:tab w:val="left" w:pos="490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8"/>
        </w:rPr>
      </w:pPr>
      <w:r w:rsidRPr="00121760">
        <w:rPr>
          <w:rFonts w:ascii="Times New Roman" w:hAnsi="Times New Roman" w:cs="Times New Roman"/>
          <w:sz w:val="28"/>
        </w:rPr>
        <w:t>Расходование средств, поступающих из местного бюджета, производится</w:t>
      </w:r>
      <w:r w:rsidRPr="00121760">
        <w:rPr>
          <w:rFonts w:ascii="Times New Roman" w:hAnsi="Times New Roman" w:cs="Times New Roman"/>
          <w:sz w:val="28"/>
        </w:rPr>
        <w:br/>
        <w:t xml:space="preserve"> бюджетным Учреждением в порядке, установленном бюджетным законодательством Российской Федерации и иными нормативно-правовыми актами, регулирующими бюджетные правоотношения.</w:t>
      </w:r>
    </w:p>
    <w:p w:rsidR="006D0B6D" w:rsidRPr="00121760" w:rsidRDefault="006D0B6D" w:rsidP="006D0B6D">
      <w:pPr>
        <w:numPr>
          <w:ilvl w:val="0"/>
          <w:numId w:val="7"/>
        </w:numPr>
        <w:shd w:val="clear" w:color="auto" w:fill="FFFFFF"/>
        <w:tabs>
          <w:tab w:val="left" w:pos="490"/>
        </w:tabs>
        <w:spacing w:after="0" w:line="322" w:lineRule="exact"/>
        <w:ind w:right="1037"/>
        <w:jc w:val="both"/>
        <w:rPr>
          <w:rFonts w:ascii="Times New Roman" w:hAnsi="Times New Roman" w:cs="Times New Roman"/>
          <w:spacing w:val="-6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 Бюджетное Учреждение самостоятельно распоряжается поступающими из </w:t>
      </w:r>
      <w:r w:rsidRPr="00121760">
        <w:rPr>
          <w:rFonts w:ascii="Times New Roman" w:hAnsi="Times New Roman" w:cs="Times New Roman"/>
          <w:sz w:val="28"/>
        </w:rPr>
        <w:t>внебюджетных источников имуществом и средствами, плодами и</w:t>
      </w:r>
      <w:r w:rsidRPr="00121760">
        <w:rPr>
          <w:rFonts w:ascii="Times New Roman" w:hAnsi="Times New Roman" w:cs="Times New Roman"/>
          <w:i/>
          <w:sz w:val="28"/>
        </w:rPr>
        <w:t xml:space="preserve"> </w:t>
      </w:r>
      <w:r w:rsidRPr="00121760">
        <w:rPr>
          <w:rFonts w:ascii="Times New Roman" w:hAnsi="Times New Roman" w:cs="Times New Roman"/>
          <w:sz w:val="28"/>
        </w:rPr>
        <w:t>продуктами  интеллектуального творческого труда, являющимися результатами его уставной деятельности.</w:t>
      </w:r>
    </w:p>
    <w:p w:rsidR="006D0B6D" w:rsidRDefault="006D0B6D" w:rsidP="006D0B6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121760">
        <w:rPr>
          <w:rFonts w:ascii="Times New Roman" w:hAnsi="Times New Roman" w:cs="Times New Roman"/>
          <w:b/>
          <w:sz w:val="28"/>
        </w:rPr>
        <w:t xml:space="preserve"> 4.   УПРАВЛЕНИЕ БЮДЖЕТНЫМ УЧРЕЖДЕНИЕМ</w:t>
      </w:r>
    </w:p>
    <w:p w:rsidR="006D0B6D" w:rsidRPr="009D526D" w:rsidRDefault="006D0B6D" w:rsidP="006D0B6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121760">
        <w:rPr>
          <w:rFonts w:ascii="Times New Roman" w:hAnsi="Times New Roman" w:cs="Times New Roman"/>
          <w:sz w:val="28"/>
        </w:rPr>
        <w:t xml:space="preserve">4.1. Непосредственное  управление деятельностью бюджетного Учреждения осуществляет </w:t>
      </w:r>
      <w:r w:rsidRPr="00121760">
        <w:rPr>
          <w:rFonts w:ascii="Times New Roman" w:hAnsi="Times New Roman" w:cs="Times New Roman"/>
          <w:spacing w:val="-4"/>
          <w:sz w:val="28"/>
        </w:rPr>
        <w:t xml:space="preserve"> директор, который  назначается  на эту должность и освобождается от должности </w:t>
      </w:r>
      <w:r w:rsidRPr="00121760">
        <w:rPr>
          <w:rFonts w:ascii="Times New Roman" w:hAnsi="Times New Roman" w:cs="Times New Roman"/>
          <w:spacing w:val="-2"/>
          <w:sz w:val="28"/>
        </w:rPr>
        <w:t xml:space="preserve">   приказом начальника Отдела культуры  Адмистрации муниципального образования «Кардымовский район»  Смоленской области  по согласованию с  Главой   Администрации  муниципального </w:t>
      </w:r>
      <w:r w:rsidRPr="00121760">
        <w:rPr>
          <w:rFonts w:ascii="Times New Roman" w:hAnsi="Times New Roman" w:cs="Times New Roman"/>
          <w:sz w:val="28"/>
        </w:rPr>
        <w:t>образования «Кардымовский район» Смоленской области.</w:t>
      </w:r>
    </w:p>
    <w:p w:rsidR="006D0B6D" w:rsidRPr="00121760" w:rsidRDefault="006D0B6D" w:rsidP="006D0B6D">
      <w:pPr>
        <w:shd w:val="clear" w:color="auto" w:fill="FFFFFF"/>
        <w:tabs>
          <w:tab w:val="left" w:pos="254"/>
        </w:tabs>
        <w:spacing w:line="322" w:lineRule="exact"/>
        <w:ind w:left="34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 xml:space="preserve">4.2 Директор  действует от имени  бюджетного Учреждения без доверенности,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добросовестно  и  разумно представляет его интересы на территории </w:t>
      </w:r>
      <w:r w:rsidRPr="00121760">
        <w:rPr>
          <w:rFonts w:ascii="Times New Roman" w:hAnsi="Times New Roman" w:cs="Times New Roman"/>
          <w:sz w:val="28"/>
        </w:rPr>
        <w:t>Российской Федерации и за ее пределами.</w:t>
      </w:r>
    </w:p>
    <w:p w:rsidR="006D0B6D" w:rsidRPr="00121760" w:rsidRDefault="006D0B6D" w:rsidP="006D0B6D">
      <w:pPr>
        <w:shd w:val="clear" w:color="auto" w:fill="FFFFFF"/>
        <w:spacing w:before="5" w:line="322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pacing w:val="8"/>
          <w:sz w:val="28"/>
        </w:rPr>
        <w:t>Директор</w:t>
      </w:r>
      <w:r w:rsidRPr="00121760">
        <w:rPr>
          <w:rFonts w:ascii="Times New Roman" w:hAnsi="Times New Roman" w:cs="Times New Roman"/>
          <w:sz w:val="28"/>
        </w:rPr>
        <w:t xml:space="preserve"> </w:t>
      </w:r>
      <w:r w:rsidRPr="00121760">
        <w:rPr>
          <w:rFonts w:ascii="Times New Roman" w:hAnsi="Times New Roman" w:cs="Times New Roman"/>
          <w:spacing w:val="-2"/>
          <w:sz w:val="28"/>
        </w:rPr>
        <w:t xml:space="preserve">действует на принципе единоначалия по вопросам, отнесенным к </w:t>
      </w:r>
      <w:r w:rsidRPr="00121760">
        <w:rPr>
          <w:rFonts w:ascii="Times New Roman" w:hAnsi="Times New Roman" w:cs="Times New Roman"/>
          <w:sz w:val="28"/>
        </w:rPr>
        <w:t>его компетенции, и несет персональную ответственность за последствия своих  действий в соответствии с федеральными законами, иными  нормативными  правовыми актами Российской Федерации, настоящим Уставом  и заключенным с ним трудовым договором.</w:t>
      </w:r>
    </w:p>
    <w:p w:rsidR="006D0B6D" w:rsidRPr="00121760" w:rsidRDefault="006D0B6D" w:rsidP="006D0B6D">
      <w:pPr>
        <w:shd w:val="clear" w:color="auto" w:fill="FFFFFF"/>
        <w:tabs>
          <w:tab w:val="left" w:pos="254"/>
          <w:tab w:val="left" w:pos="1142"/>
        </w:tabs>
        <w:spacing w:line="322" w:lineRule="exact"/>
        <w:ind w:left="34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4.3 Директор:</w:t>
      </w:r>
    </w:p>
    <w:p w:rsidR="006D0B6D" w:rsidRPr="00121760" w:rsidRDefault="006D0B6D" w:rsidP="006D0B6D">
      <w:pPr>
        <w:numPr>
          <w:ilvl w:val="0"/>
          <w:numId w:val="8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планирует, организует и контролирует работу  бюджетного Учреждения;</w:t>
      </w:r>
    </w:p>
    <w:p w:rsidR="006D0B6D" w:rsidRPr="00121760" w:rsidRDefault="006D0B6D" w:rsidP="006D0B6D">
      <w:pPr>
        <w:numPr>
          <w:ilvl w:val="0"/>
          <w:numId w:val="8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распоряжается  имуществом  бюджетного Учреждения в пределах, установленных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федеральным и областным законодательством, муниципальными правовыми </w:t>
      </w:r>
      <w:r w:rsidRPr="00121760">
        <w:rPr>
          <w:rFonts w:ascii="Times New Roman" w:hAnsi="Times New Roman" w:cs="Times New Roman"/>
          <w:sz w:val="28"/>
        </w:rPr>
        <w:t>актами и настоящим Уставом;</w:t>
      </w:r>
    </w:p>
    <w:p w:rsidR="006D0B6D" w:rsidRPr="00121760" w:rsidRDefault="006D0B6D" w:rsidP="006D0B6D">
      <w:pPr>
        <w:numPr>
          <w:ilvl w:val="0"/>
          <w:numId w:val="8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t>заключает от имени  бюджетного Учреждения договоры, выдает доверенности;</w:t>
      </w:r>
    </w:p>
    <w:p w:rsidR="006D0B6D" w:rsidRPr="00121760" w:rsidRDefault="006D0B6D" w:rsidP="006D0B6D">
      <w:pPr>
        <w:numPr>
          <w:ilvl w:val="0"/>
          <w:numId w:val="8"/>
        </w:numPr>
        <w:shd w:val="clear" w:color="auto" w:fill="FFFFFF"/>
        <w:tabs>
          <w:tab w:val="left" w:pos="163"/>
        </w:tabs>
        <w:spacing w:after="0" w:line="322" w:lineRule="exact"/>
        <w:ind w:right="1037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</w:rPr>
        <w:t>является распорядителем средств, открывает в учреждениях банков</w:t>
      </w:r>
      <w:r w:rsidRPr="00121760">
        <w:rPr>
          <w:rFonts w:ascii="Times New Roman" w:hAnsi="Times New Roman" w:cs="Times New Roman"/>
          <w:spacing w:val="-1"/>
          <w:sz w:val="28"/>
        </w:rPr>
        <w:br/>
      </w:r>
      <w:r w:rsidRPr="00121760">
        <w:rPr>
          <w:rFonts w:ascii="Times New Roman" w:hAnsi="Times New Roman" w:cs="Times New Roman"/>
          <w:sz w:val="28"/>
        </w:rPr>
        <w:t>текущие и иные документы, касающиеся уставной деятельности</w:t>
      </w:r>
      <w:r w:rsidRPr="00121760">
        <w:rPr>
          <w:rFonts w:ascii="Times New Roman" w:hAnsi="Times New Roman" w:cs="Times New Roman"/>
          <w:sz w:val="28"/>
        </w:rPr>
        <w:br/>
        <w:t xml:space="preserve"> бюджетного Учреждения;</w:t>
      </w:r>
    </w:p>
    <w:p w:rsidR="006D0B6D" w:rsidRPr="00121760" w:rsidRDefault="006D0B6D" w:rsidP="006D0B6D">
      <w:pPr>
        <w:numPr>
          <w:ilvl w:val="0"/>
          <w:numId w:val="8"/>
        </w:numPr>
        <w:shd w:val="clear" w:color="auto" w:fill="FFFFFF"/>
        <w:tabs>
          <w:tab w:val="left" w:pos="163"/>
        </w:tabs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121760">
        <w:rPr>
          <w:rFonts w:ascii="Times New Roman" w:hAnsi="Times New Roman" w:cs="Times New Roman"/>
          <w:sz w:val="28"/>
        </w:rPr>
        <w:lastRenderedPageBreak/>
        <w:t>утверждает структуру и штаты бюджетного  Учреждения;</w:t>
      </w:r>
    </w:p>
    <w:p w:rsidR="006D0B6D" w:rsidRPr="00121760" w:rsidRDefault="006D0B6D" w:rsidP="006D0B6D">
      <w:pPr>
        <w:shd w:val="clear" w:color="auto" w:fill="FFFFFF"/>
        <w:spacing w:line="322" w:lineRule="exact"/>
        <w:ind w:left="5" w:right="1037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pacing w:val="-1"/>
          <w:sz w:val="28"/>
        </w:rPr>
        <w:t xml:space="preserve">- издает приказы и дает распоряжения и указания, обязательные для </w:t>
      </w:r>
      <w:r w:rsidRPr="00121760">
        <w:rPr>
          <w:rFonts w:ascii="Times New Roman" w:hAnsi="Times New Roman" w:cs="Times New Roman"/>
          <w:sz w:val="28"/>
        </w:rPr>
        <w:t>исполнения всеми работниками  бюджетного Учреждения;</w:t>
      </w:r>
    </w:p>
    <w:p w:rsidR="006D0B6D" w:rsidRPr="00121760" w:rsidRDefault="006D0B6D" w:rsidP="006D0B6D">
      <w:pPr>
        <w:shd w:val="clear" w:color="auto" w:fill="FFFFFF"/>
        <w:tabs>
          <w:tab w:val="left" w:pos="163"/>
        </w:tabs>
        <w:spacing w:line="322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-</w:t>
      </w:r>
      <w:r w:rsidRPr="00121760">
        <w:rPr>
          <w:rFonts w:ascii="Times New Roman" w:hAnsi="Times New Roman" w:cs="Times New Roman"/>
          <w:sz w:val="28"/>
        </w:rPr>
        <w:tab/>
        <w:t>осуществляет прием на работу работников  бюджетного Учреждения, заключает,</w:t>
      </w:r>
      <w:r w:rsidRPr="00121760">
        <w:rPr>
          <w:rFonts w:ascii="Times New Roman" w:hAnsi="Times New Roman" w:cs="Times New Roman"/>
        </w:rPr>
        <w:t xml:space="preserve"> </w:t>
      </w:r>
      <w:r w:rsidRPr="00121760">
        <w:rPr>
          <w:rFonts w:ascii="Times New Roman" w:hAnsi="Times New Roman" w:cs="Times New Roman"/>
          <w:sz w:val="28"/>
          <w:szCs w:val="28"/>
        </w:rPr>
        <w:t xml:space="preserve"> изменяет </w:t>
      </w:r>
      <w:r w:rsidRPr="00121760">
        <w:rPr>
          <w:rFonts w:ascii="Times New Roman" w:hAnsi="Times New Roman" w:cs="Times New Roman"/>
          <w:sz w:val="28"/>
        </w:rPr>
        <w:t xml:space="preserve"> и прекращает с ними трудовые договоры;                                             - утверждает правила внутреннего трудового распорядка, должностные  инструкции  работников  бюджетного Учреждения и другие локальные правовые акты; - применяет к работникам  бюджетного Учреждения меры поощрения и налагает на них дисциплинарные  взыскания;</w:t>
      </w:r>
    </w:p>
    <w:p w:rsidR="006D0B6D" w:rsidRPr="00121760" w:rsidRDefault="006D0B6D" w:rsidP="006D0B6D">
      <w:pPr>
        <w:shd w:val="clear" w:color="auto" w:fill="FFFFFF"/>
        <w:spacing w:line="322" w:lineRule="exact"/>
        <w:ind w:left="10" w:right="518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pacing w:val="-2"/>
          <w:sz w:val="28"/>
        </w:rPr>
        <w:t xml:space="preserve">- обеспечивает выполнение санитарно-гигиенических, противопожарных </w:t>
      </w:r>
      <w:r w:rsidRPr="00121760">
        <w:rPr>
          <w:rFonts w:ascii="Times New Roman" w:hAnsi="Times New Roman" w:cs="Times New Roman"/>
          <w:spacing w:val="-1"/>
          <w:sz w:val="28"/>
        </w:rPr>
        <w:t>требований и иных требований по охране жизни и здоровья работников;</w:t>
      </w:r>
    </w:p>
    <w:p w:rsidR="006D0B6D" w:rsidRPr="00121760" w:rsidRDefault="006D0B6D" w:rsidP="006D0B6D">
      <w:pPr>
        <w:shd w:val="clear" w:color="auto" w:fill="FFFFFF"/>
        <w:tabs>
          <w:tab w:val="left" w:pos="163"/>
        </w:tabs>
        <w:spacing w:line="322" w:lineRule="exact"/>
        <w:ind w:right="518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-</w:t>
      </w:r>
      <w:r w:rsidRPr="00121760">
        <w:rPr>
          <w:rFonts w:ascii="Times New Roman" w:hAnsi="Times New Roman" w:cs="Times New Roman"/>
          <w:sz w:val="28"/>
        </w:rPr>
        <w:tab/>
      </w:r>
      <w:r w:rsidRPr="00121760">
        <w:rPr>
          <w:rFonts w:ascii="Times New Roman" w:hAnsi="Times New Roman" w:cs="Times New Roman"/>
          <w:spacing w:val="-1"/>
          <w:sz w:val="28"/>
        </w:rPr>
        <w:t>осуществляет иные полномочия, соответствующие уставным задачам</w:t>
      </w:r>
      <w:r w:rsidRPr="00121760">
        <w:rPr>
          <w:rFonts w:ascii="Times New Roman" w:hAnsi="Times New Roman" w:cs="Times New Roman"/>
          <w:spacing w:val="-1"/>
          <w:sz w:val="28"/>
        </w:rPr>
        <w:br/>
        <w:t xml:space="preserve"> бюджетного </w:t>
      </w:r>
      <w:r w:rsidRPr="00121760">
        <w:rPr>
          <w:rFonts w:ascii="Times New Roman" w:hAnsi="Times New Roman" w:cs="Times New Roman"/>
          <w:sz w:val="28"/>
        </w:rPr>
        <w:t>Учреждения и не противоречащие федеральному и областному законодательству, муниципальным правовым актам.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line="317" w:lineRule="exact"/>
        <w:ind w:right="1555"/>
        <w:jc w:val="both"/>
        <w:rPr>
          <w:rFonts w:ascii="Times New Roman" w:hAnsi="Times New Roman" w:cs="Times New Roman"/>
          <w:spacing w:val="-8"/>
          <w:sz w:val="28"/>
        </w:rPr>
      </w:pPr>
      <w:r w:rsidRPr="00121760">
        <w:rPr>
          <w:rFonts w:ascii="Times New Roman" w:hAnsi="Times New Roman" w:cs="Times New Roman"/>
          <w:spacing w:val="-1"/>
          <w:sz w:val="28"/>
          <w:szCs w:val="28"/>
        </w:rPr>
        <w:t xml:space="preserve">4.4. </w:t>
      </w:r>
      <w:r w:rsidRPr="00121760">
        <w:rPr>
          <w:rFonts w:ascii="Times New Roman" w:hAnsi="Times New Roman" w:cs="Times New Roman"/>
          <w:spacing w:val="-1"/>
          <w:sz w:val="28"/>
        </w:rPr>
        <w:t xml:space="preserve">Трудовые отношения работников и директора  бюджетного Учреждения, </w:t>
      </w:r>
      <w:r w:rsidRPr="00121760">
        <w:rPr>
          <w:rFonts w:ascii="Times New Roman" w:hAnsi="Times New Roman" w:cs="Times New Roman"/>
          <w:sz w:val="28"/>
        </w:rPr>
        <w:t>возникающие на основе трудового договора, регулируются законодательством о труде и коллективным договором.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line="317" w:lineRule="exact"/>
        <w:jc w:val="both"/>
        <w:rPr>
          <w:rFonts w:ascii="Times New Roman" w:hAnsi="Times New Roman" w:cs="Times New Roman"/>
          <w:spacing w:val="-8"/>
          <w:sz w:val="28"/>
        </w:rPr>
      </w:pPr>
      <w:r w:rsidRPr="00121760">
        <w:rPr>
          <w:rFonts w:ascii="Times New Roman" w:hAnsi="Times New Roman" w:cs="Times New Roman"/>
          <w:sz w:val="28"/>
        </w:rPr>
        <w:t>4.5.Директор бюджетного Учреждения несет персональную ответственность за сохранность имущества, находящегося в оперативном управлении</w:t>
      </w:r>
      <w:r w:rsidRPr="00121760">
        <w:rPr>
          <w:rFonts w:ascii="Times New Roman" w:hAnsi="Times New Roman" w:cs="Times New Roman"/>
          <w:sz w:val="28"/>
        </w:rPr>
        <w:br/>
        <w:t xml:space="preserve"> бюджетного Учреждения, правильную эксплуатацию и обоснованность расходов на его содержание, целевое использование бюджетных средств, а также за состояние счета, своевременность и полноту представления отчетности, в том числе бухгалтерской и статистической.</w:t>
      </w:r>
    </w:p>
    <w:p w:rsidR="006D0B6D" w:rsidRDefault="006D0B6D" w:rsidP="006D0B6D">
      <w:pPr>
        <w:shd w:val="clear" w:color="auto" w:fill="FFFFFF"/>
        <w:tabs>
          <w:tab w:val="left" w:pos="490"/>
        </w:tabs>
        <w:spacing w:before="5" w:line="317" w:lineRule="exact"/>
        <w:jc w:val="both"/>
        <w:rPr>
          <w:rFonts w:ascii="Times New Roman" w:hAnsi="Times New Roman" w:cs="Times New Roman"/>
          <w:spacing w:val="-9"/>
          <w:sz w:val="28"/>
        </w:rPr>
      </w:pPr>
      <w:r w:rsidRPr="00121760">
        <w:rPr>
          <w:rFonts w:ascii="Times New Roman" w:hAnsi="Times New Roman" w:cs="Times New Roman"/>
          <w:sz w:val="28"/>
        </w:rPr>
        <w:t>4.6Должностные обязанности директора бюджетного Учреждения не могут исполняться по совместительству.</w:t>
      </w:r>
    </w:p>
    <w:p w:rsidR="006D0B6D" w:rsidRPr="007950F7" w:rsidRDefault="006D0B6D" w:rsidP="006D0B6D">
      <w:pPr>
        <w:shd w:val="clear" w:color="auto" w:fill="FFFFFF"/>
        <w:tabs>
          <w:tab w:val="left" w:pos="490"/>
        </w:tabs>
        <w:spacing w:before="5" w:line="317" w:lineRule="exact"/>
        <w:jc w:val="both"/>
        <w:rPr>
          <w:rFonts w:ascii="Times New Roman" w:hAnsi="Times New Roman" w:cs="Times New Roman"/>
          <w:spacing w:val="-9"/>
          <w:sz w:val="28"/>
        </w:rPr>
      </w:pPr>
      <w:r w:rsidRPr="00121760">
        <w:rPr>
          <w:rFonts w:ascii="Times New Roman" w:hAnsi="Times New Roman" w:cs="Times New Roman"/>
          <w:b/>
          <w:sz w:val="28"/>
        </w:rPr>
        <w:t xml:space="preserve">5.   РЕОРГАНИЗАЦИЯ И ЛИКВИДАЦИЯ    </w:t>
      </w:r>
      <w:r w:rsidRPr="00121760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121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21760">
        <w:rPr>
          <w:rFonts w:ascii="Times New Roman" w:hAnsi="Times New Roman" w:cs="Times New Roman"/>
          <w:b/>
          <w:sz w:val="28"/>
        </w:rPr>
        <w:t>УЧРЕЖДЕНИЯ</w:t>
      </w:r>
    </w:p>
    <w:p w:rsidR="006D0B6D" w:rsidRPr="00121760" w:rsidRDefault="006D0B6D" w:rsidP="006D0B6D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312" w:after="0" w:line="322" w:lineRule="exact"/>
        <w:jc w:val="both"/>
        <w:rPr>
          <w:rFonts w:ascii="Times New Roman" w:hAnsi="Times New Roman" w:cs="Times New Roman"/>
          <w:spacing w:val="-10"/>
          <w:sz w:val="28"/>
        </w:rPr>
      </w:pPr>
      <w:r w:rsidRPr="00121760">
        <w:rPr>
          <w:rFonts w:ascii="Times New Roman" w:hAnsi="Times New Roman" w:cs="Times New Roman"/>
          <w:sz w:val="28"/>
        </w:rPr>
        <w:t>Реорганизация  бюджетного Учреждения (слияние, присоединение, разделение, выделение, преобразование) производится по решению Учредителя, а так же суда в случае и в порядке, предусмотренным федеральным законодательством.</w:t>
      </w:r>
    </w:p>
    <w:p w:rsidR="006D0B6D" w:rsidRPr="00121760" w:rsidRDefault="006D0B6D" w:rsidP="006D0B6D">
      <w:pPr>
        <w:numPr>
          <w:ilvl w:val="0"/>
          <w:numId w:val="9"/>
        </w:numPr>
        <w:shd w:val="clear" w:color="auto" w:fill="FFFFFF"/>
        <w:tabs>
          <w:tab w:val="left" w:pos="490"/>
        </w:tabs>
        <w:spacing w:after="0" w:line="322" w:lineRule="exact"/>
        <w:jc w:val="both"/>
        <w:rPr>
          <w:rFonts w:ascii="Times New Roman" w:hAnsi="Times New Roman" w:cs="Times New Roman"/>
          <w:spacing w:val="-9"/>
          <w:sz w:val="28"/>
        </w:rPr>
      </w:pPr>
      <w:r w:rsidRPr="00121760">
        <w:rPr>
          <w:rFonts w:ascii="Times New Roman" w:hAnsi="Times New Roman" w:cs="Times New Roman"/>
          <w:sz w:val="28"/>
        </w:rPr>
        <w:t xml:space="preserve">Ликвидация  бюджетного Учреждения производится по решению Учредителя, а также </w:t>
      </w:r>
      <w:r w:rsidRPr="00121760">
        <w:rPr>
          <w:rFonts w:ascii="Times New Roman" w:hAnsi="Times New Roman" w:cs="Times New Roman"/>
          <w:spacing w:val="-1"/>
          <w:sz w:val="28"/>
        </w:rPr>
        <w:t>суда в случае и порядке, предусмотренным федеральным законодательством.</w:t>
      </w:r>
    </w:p>
    <w:p w:rsidR="006D0B6D" w:rsidRPr="00121760" w:rsidRDefault="006D0B6D" w:rsidP="006D0B6D">
      <w:pPr>
        <w:shd w:val="clear" w:color="auto" w:fill="FFFFFF"/>
        <w:spacing w:line="322" w:lineRule="exact"/>
        <w:ind w:left="5" w:firstLine="72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Ликвидационная комиссия назначается органом, принявшим решение о ликвидации  бюджетного Учреждения, с момента назначения ликвидационной комиссии к ней переходят все полномочия по управлению делами бюджетного  Учреждения.</w:t>
      </w:r>
    </w:p>
    <w:p w:rsidR="006D0B6D" w:rsidRPr="00121760" w:rsidRDefault="006D0B6D" w:rsidP="006D0B6D">
      <w:pPr>
        <w:numPr>
          <w:ilvl w:val="0"/>
          <w:numId w:val="10"/>
        </w:numPr>
        <w:shd w:val="clear" w:color="auto" w:fill="FFFFFF"/>
        <w:tabs>
          <w:tab w:val="left" w:pos="490"/>
        </w:tabs>
        <w:spacing w:after="0" w:line="322" w:lineRule="exact"/>
        <w:jc w:val="both"/>
        <w:rPr>
          <w:rFonts w:ascii="Times New Roman" w:hAnsi="Times New Roman" w:cs="Times New Roman"/>
          <w:spacing w:val="-10"/>
          <w:sz w:val="28"/>
        </w:rPr>
      </w:pPr>
      <w:r w:rsidRPr="00121760">
        <w:rPr>
          <w:rFonts w:ascii="Times New Roman" w:hAnsi="Times New Roman" w:cs="Times New Roman"/>
          <w:sz w:val="28"/>
        </w:rPr>
        <w:lastRenderedPageBreak/>
        <w:t>Ликвидация считается завершенной, а бюджетное  Учреждение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6D0B6D" w:rsidRPr="00121760" w:rsidRDefault="006D0B6D" w:rsidP="006D0B6D">
      <w:pPr>
        <w:shd w:val="clear" w:color="auto" w:fill="FFFFFF"/>
        <w:tabs>
          <w:tab w:val="left" w:pos="490"/>
        </w:tabs>
        <w:spacing w:line="322" w:lineRule="exact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z w:val="28"/>
        </w:rPr>
        <w:t>5.4.При реорганизации  бюджетного Учреждения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 - правопреемнику.</w:t>
      </w:r>
      <w:r w:rsidRPr="00121760">
        <w:rPr>
          <w:rFonts w:ascii="Times New Roman" w:hAnsi="Times New Roman" w:cs="Times New Roman"/>
          <w:sz w:val="28"/>
        </w:rPr>
        <w:br/>
        <w:t>При ликвидации  бюджетного Учреждения документы постоянного хранения передаются на государственное хранение в архив. Передача документов осуществляется силами и за счет средств  бюджетного Учреждения в соответствии с требованиями архивных органов.</w:t>
      </w:r>
    </w:p>
    <w:p w:rsidR="006D0B6D" w:rsidRPr="009D526D" w:rsidRDefault="006D0B6D" w:rsidP="006D0B6D">
      <w:pPr>
        <w:shd w:val="clear" w:color="auto" w:fill="FFFFFF"/>
        <w:spacing w:line="317" w:lineRule="exact"/>
        <w:ind w:left="10"/>
        <w:jc w:val="both"/>
        <w:rPr>
          <w:rFonts w:ascii="Times New Roman" w:hAnsi="Times New Roman" w:cs="Times New Roman"/>
        </w:rPr>
      </w:pPr>
      <w:r w:rsidRPr="00121760">
        <w:rPr>
          <w:rFonts w:ascii="Times New Roman" w:hAnsi="Times New Roman" w:cs="Times New Roman"/>
          <w:spacing w:val="-8"/>
          <w:sz w:val="28"/>
        </w:rPr>
        <w:t>5.5.</w:t>
      </w:r>
      <w:r w:rsidRPr="00121760">
        <w:rPr>
          <w:rFonts w:ascii="Times New Roman" w:hAnsi="Times New Roman" w:cs="Times New Roman"/>
          <w:sz w:val="28"/>
        </w:rPr>
        <w:tab/>
        <w:t>Исключительные права (интеллектуальная собственность),</w:t>
      </w:r>
      <w:r w:rsidRPr="00121760">
        <w:rPr>
          <w:rFonts w:ascii="Times New Roman" w:hAnsi="Times New Roman" w:cs="Times New Roman"/>
          <w:sz w:val="28"/>
        </w:rPr>
        <w:br/>
      </w:r>
      <w:r w:rsidRPr="00121760">
        <w:rPr>
          <w:rFonts w:ascii="Times New Roman" w:hAnsi="Times New Roman" w:cs="Times New Roman"/>
          <w:spacing w:val="-1"/>
          <w:sz w:val="28"/>
        </w:rPr>
        <w:t xml:space="preserve">принадлежащие  бюджетному Учреждению на момент ликвидации, переходят для  </w:t>
      </w:r>
      <w:r w:rsidRPr="00121760">
        <w:rPr>
          <w:rFonts w:ascii="Times New Roman" w:hAnsi="Times New Roman" w:cs="Times New Roman"/>
          <w:sz w:val="28"/>
        </w:rPr>
        <w:t>дальнейшего распоряжения ими в соответствии с федеральным</w:t>
      </w:r>
      <w:r w:rsidRPr="00121760">
        <w:rPr>
          <w:rFonts w:ascii="Times New Roman" w:hAnsi="Times New Roman" w:cs="Times New Roman"/>
          <w:sz w:val="28"/>
        </w:rPr>
        <w:br/>
        <w:t>законодательством.</w:t>
      </w:r>
    </w:p>
    <w:p w:rsidR="000C2E66" w:rsidRDefault="000C2E66"/>
    <w:sectPr w:rsidR="000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6F5"/>
    <w:multiLevelType w:val="singleLevel"/>
    <w:tmpl w:val="60A6160C"/>
    <w:lvl w:ilvl="0">
      <w:numFmt w:val="bullet"/>
      <w:lvlText w:val="-"/>
      <w:lvlJc w:val="left"/>
    </w:lvl>
  </w:abstractNum>
  <w:abstractNum w:abstractNumId="1">
    <w:nsid w:val="1CFD454B"/>
    <w:multiLevelType w:val="singleLevel"/>
    <w:tmpl w:val="3D86B8F4"/>
    <w:lvl w:ilvl="0">
      <w:start w:val="3"/>
      <w:numFmt w:val="decimal"/>
      <w:lvlText w:val="2.%1."/>
      <w:lvlJc w:val="left"/>
    </w:lvl>
  </w:abstractNum>
  <w:abstractNum w:abstractNumId="2">
    <w:nsid w:val="2DEA1966"/>
    <w:multiLevelType w:val="singleLevel"/>
    <w:tmpl w:val="01C2F2B4"/>
    <w:lvl w:ilvl="0">
      <w:start w:val="9"/>
      <w:numFmt w:val="decimal"/>
      <w:lvlText w:val="1.%1."/>
      <w:lvlJc w:val="left"/>
    </w:lvl>
  </w:abstractNum>
  <w:abstractNum w:abstractNumId="3">
    <w:nsid w:val="375D2A3D"/>
    <w:multiLevelType w:val="singleLevel"/>
    <w:tmpl w:val="57DAE22C"/>
    <w:lvl w:ilvl="0">
      <w:start w:val="1"/>
      <w:numFmt w:val="decimal"/>
      <w:lvlText w:val="1.%1."/>
      <w:lvlJc w:val="left"/>
    </w:lvl>
  </w:abstractNum>
  <w:abstractNum w:abstractNumId="4">
    <w:nsid w:val="3C605DC6"/>
    <w:multiLevelType w:val="singleLevel"/>
    <w:tmpl w:val="4CB2C00E"/>
    <w:lvl w:ilvl="0">
      <w:numFmt w:val="bullet"/>
      <w:lvlText w:val="-"/>
      <w:lvlJc w:val="left"/>
    </w:lvl>
  </w:abstractNum>
  <w:abstractNum w:abstractNumId="5">
    <w:nsid w:val="552834FE"/>
    <w:multiLevelType w:val="singleLevel"/>
    <w:tmpl w:val="79F8852E"/>
    <w:lvl w:ilvl="0">
      <w:start w:val="1"/>
      <w:numFmt w:val="decimal"/>
      <w:lvlText w:val="5.%1."/>
      <w:lvlJc w:val="left"/>
    </w:lvl>
  </w:abstractNum>
  <w:abstractNum w:abstractNumId="6">
    <w:nsid w:val="58D9534C"/>
    <w:multiLevelType w:val="singleLevel"/>
    <w:tmpl w:val="BA1AF8E0"/>
    <w:lvl w:ilvl="0">
      <w:numFmt w:val="bullet"/>
      <w:lvlText w:val="-"/>
      <w:lvlJc w:val="left"/>
    </w:lvl>
  </w:abstractNum>
  <w:abstractNum w:abstractNumId="7">
    <w:nsid w:val="657D3E61"/>
    <w:multiLevelType w:val="singleLevel"/>
    <w:tmpl w:val="AE7ECD5C"/>
    <w:lvl w:ilvl="0">
      <w:start w:val="7"/>
      <w:numFmt w:val="decimal"/>
      <w:lvlText w:val="3.%1."/>
      <w:lvlJc w:val="left"/>
    </w:lvl>
  </w:abstractNum>
  <w:abstractNum w:abstractNumId="8">
    <w:nsid w:val="6A9C42E5"/>
    <w:multiLevelType w:val="singleLevel"/>
    <w:tmpl w:val="228CE164"/>
    <w:lvl w:ilvl="0">
      <w:start w:val="3"/>
      <w:numFmt w:val="decimal"/>
      <w:lvlText w:val="5.%1."/>
      <w:lvlJc w:val="left"/>
    </w:lvl>
  </w:abstractNum>
  <w:abstractNum w:abstractNumId="9">
    <w:nsid w:val="6DE41D0B"/>
    <w:multiLevelType w:val="singleLevel"/>
    <w:tmpl w:val="22E638C0"/>
    <w:lvl w:ilvl="0">
      <w:numFmt w:val="bullet"/>
      <w:lvlText w:val="-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6D"/>
    <w:rsid w:val="000C2E66"/>
    <w:rsid w:val="006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</dc:creator>
  <cp:lastModifiedBy>Content</cp:lastModifiedBy>
  <cp:revision>1</cp:revision>
  <dcterms:created xsi:type="dcterms:W3CDTF">2013-01-17T13:43:00Z</dcterms:created>
  <dcterms:modified xsi:type="dcterms:W3CDTF">2013-01-17T13:44:00Z</dcterms:modified>
</cp:coreProperties>
</file>